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Российская Федерация                         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>
      <w:pPr>
        <w:pStyle w:val="Normal"/>
        <w:spacing w:lineRule="auto" w:line="360" w:before="120" w:after="0"/>
        <w:jc w:val="center"/>
        <w:rPr>
          <w:rFonts w:ascii="Times New Roman" w:hAnsi="Times New Roman"/>
          <w:b/>
          <w:bCs/>
          <w:i/>
          <w:i/>
          <w:iCs/>
          <w:spacing w:val="40"/>
          <w:sz w:val="36"/>
          <w:szCs w:val="24"/>
        </w:rPr>
      </w:pPr>
      <w:r>
        <w:rPr>
          <w:rFonts w:ascii="Times New Roman" w:hAnsi="Times New Roman"/>
          <w:b/>
          <w:bCs/>
          <w:i/>
          <w:iCs/>
          <w:spacing w:val="40"/>
          <w:sz w:val="36"/>
          <w:szCs w:val="24"/>
        </w:rPr>
        <w:t>ПОСТАНОВЛЕНИЕ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pacing w:val="40"/>
          <w:szCs w:val="24"/>
        </w:rPr>
      </w:pPr>
      <w:r>
        <w:rPr>
          <w:rFonts w:ascii="Times New Roman" w:hAnsi="Times New Roman"/>
          <w:b/>
          <w:bCs/>
          <w:spacing w:val="40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_05.12.2023</w:t>
      </w:r>
      <w:r>
        <w:rPr>
          <w:rFonts w:ascii="Times New Roman" w:hAnsi="Times New Roman"/>
        </w:rPr>
        <w:t>г.  № 37</w:t>
      </w:r>
      <w:r>
        <w:rPr>
          <w:rFonts w:ascii="Times New Roman" w:hAnsi="Times New Roman"/>
        </w:rPr>
        <w:t>3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5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638"/>
      </w:tblGrid>
      <w:tr>
        <w:trPr/>
        <w:tc>
          <w:tcPr>
            <w:tcW w:w="5638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Программы </w:t>
            </w:r>
            <w:r>
              <w:rPr>
                <w:rFonts w:eastAsia="Calibri" w:ascii="Times New Roman" w:hAnsi="Times New Roman"/>
                <w:spacing w:val="4"/>
                <w:sz w:val="28"/>
                <w:szCs w:val="28"/>
              </w:rPr>
      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на 2024 год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 № 131-ФЗ «Об общих принципах организации местного самоуправления в Российской Федерации», Уставом муниципального образования «Унечский муниципальный район Брянской области»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>
      <w:pPr>
        <w:pStyle w:val="Normal"/>
        <w:tabs>
          <w:tab w:val="clear" w:pos="708"/>
          <w:tab w:val="left" w:pos="342" w:leader="none"/>
          <w:tab w:val="left" w:pos="513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0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>
        <w:rPr>
          <w:rFonts w:ascii="Times New Roman" w:hAnsi="Times New Roman"/>
          <w:spacing w:val="4"/>
          <w:sz w:val="24"/>
          <w:szCs w:val="24"/>
        </w:rPr>
        <w:t xml:space="preserve"> на 2024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2024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Волкович И.М.</w:t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342" w:leader="none"/>
        </w:tabs>
        <w:spacing w:lineRule="auto" w:line="240" w:before="0" w:after="0"/>
        <w:ind w:left="360" w:hanging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               А.М. Кусков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05.12.2023г.  № 37</w:t>
      </w:r>
      <w:r>
        <w:rPr>
          <w:rFonts w:eastAsia="Calibri" w:ascii="Times New Roman" w:hAnsi="Times New Roman"/>
          <w:sz w:val="24"/>
          <w:szCs w:val="24"/>
          <w:lang w:eastAsia="en-US"/>
        </w:rPr>
        <w:t>3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2024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 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земельный контроль).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Heading1"/>
        <w:numPr>
          <w:ilvl w:val="0"/>
          <w:numId w:val="2"/>
        </w:numPr>
        <w:ind w:left="0" w:firstLine="567"/>
        <w:jc w:val="both"/>
        <w:rPr>
          <w:szCs w:val="24"/>
        </w:rPr>
      </w:pPr>
      <w:r>
        <w:rPr>
          <w:b w:val="false"/>
          <w:szCs w:val="24"/>
          <w:lang w:eastAsia="ru-RU"/>
        </w:rPr>
        <w:t xml:space="preserve">Программа профилактики </w:t>
      </w:r>
      <w:r>
        <w:rPr>
          <w:rFonts w:eastAsia="Calibri"/>
          <w:b w:val="false"/>
          <w:bCs/>
          <w:szCs w:val="24"/>
          <w:lang w:val="ru-RU"/>
        </w:rPr>
        <w:t xml:space="preserve">рисков причинения вреда (ущерба) охраняемым законом ценностям по муниципальному земельному контролю (далее – Программа профилактики) </w:t>
      </w:r>
      <w:r>
        <w:rPr>
          <w:b w:val="false"/>
          <w:szCs w:val="24"/>
          <w:lang w:eastAsia="ru-RU"/>
        </w:rPr>
        <w:t xml:space="preserve">направлена на </w:t>
      </w:r>
      <w:r>
        <w:rPr>
          <w:b w:val="false"/>
          <w:szCs w:val="24"/>
        </w:rPr>
        <w:t xml:space="preserve">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земельного законодательства и снижения рисков причинения вреда (ущерба) охраняемым законом ценностям, </w:t>
      </w:r>
      <w:r>
        <w:rPr>
          <w:b w:val="false"/>
          <w:color w:val="000000"/>
          <w:szCs w:val="24"/>
          <w:lang w:bidi="ru-RU"/>
        </w:rPr>
        <w:t>разъяснения подконтрольным субъектам обязательных требований земельного законодательства в отношении объектов земельных отношений.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Муниципальный земельный контроль на территории муниципального образования осуществляется администрацией Унечского района в лице уполномоченного органа – комитета по управлению муниципальным имуществом </w:t>
      </w:r>
      <w:r>
        <w:rPr>
          <w:rFonts w:ascii="Times New Roman" w:hAnsi="Times New Roman"/>
          <w:iCs/>
          <w:sz w:val="24"/>
          <w:szCs w:val="24"/>
        </w:rPr>
        <w:t>администрации Унечского района, сектора контроля администрации Унечского района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 муниципального контроля осуществляет муниципальный земельный контроль за соблюдением: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1) обязательных требований о недопущении самовольного занятия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земель, земельного участка или части земельного участка, в том числе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использования земель, земельного участка или части земельного участка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лицом, не имеющим предусмотренных законодательством прав на них;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2) обязательных требований об использовании земельных участков по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целевому назначению в соответствии с их принадлежностью к той или иной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категории земель и (или) разрешенным использованием;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3) обязательных требований, связанных с обязательным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использованием земель, предназначенных для жилищного или иного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строительства, садоводства, огородничества, в указанных целях в течение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установленного срока;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4) обязательных требований, связанных с обязанностью по приведению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земель в состояние, пригодное для использования по целевому назначению;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5) исполнения предписаний об устранении нарушений обязательных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требований, выданных должностным лицом, уполномоченным осуществлять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Markedcontent"/>
          <w:rFonts w:ascii="Times New Roman" w:hAnsi="Times New Roman"/>
          <w:sz w:val="24"/>
          <w:szCs w:val="24"/>
        </w:rPr>
        <w:t>муниципальный земельный контроль, в пределах его компетенции.</w:t>
      </w:r>
    </w:p>
    <w:p>
      <w:pPr>
        <w:pStyle w:val="ListParagraph"/>
        <w:widowControl w:val="false"/>
        <w:tabs>
          <w:tab w:val="clear" w:pos="708"/>
          <w:tab w:val="left" w:pos="2048" w:leader="none"/>
        </w:tabs>
        <w:spacing w:lineRule="auto" w:line="235" w:before="4" w:after="0"/>
        <w:ind w:left="0" w:right="-1" w:firstLine="567"/>
        <w:contextualSpacing w:val="false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Style w:val="Markedcontent"/>
          <w:rFonts w:ascii="Times New Roman" w:hAnsi="Times New Roman"/>
          <w:sz w:val="24"/>
          <w:szCs w:val="24"/>
        </w:rPr>
        <w:t>Подконтрольными субъектами муниципального земельного контроля являются юридические лица, индивидуальные предприниматели и граждане, обладающие правами на земельные участки, а так же использующие земельные участки.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>
          <w:lang w:bidi="ru-RU"/>
        </w:rPr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Рисками, возникающими в результате нарушения охраняемых при осуществлении муниципального земельного контроля законом ценностей, являются: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недополучение в бюджет муниципального образования денежных средств за пользование земельными участками;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нарушение имущественных прав Российской Федерации, субъектов Российской Федерации, органов местного самоуправления, юридических лиц и граждан;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ухудшение экологической обстановки;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причинение вреда земельному участку как объекту недвижимости и как природному объекту;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неиспользование экономического потенциала земельных участков.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hanging="0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34"/>
        <w:gridCol w:w="1701"/>
        <w:gridCol w:w="1604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 xml:space="preserve">№ </w:t>
            </w:r>
            <w:r>
              <w:rPr>
                <w:rFonts w:eastAsia="Calibri" w:ascii="Times New Roman" w:hAnsi="Times New Roman"/>
                <w:b/>
              </w:rPr>
              <w:t>п/ п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2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земельного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2023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2024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Осуществление обязательного профилактический визит в отношении контролируемых лиц, приступивших к осуществлению деятельности в сфере управления домами и (или) заключивших договор социального найма в 2023 году,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2023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в 2023  году плановые (надзорные) мероприятия не проводились. </w:t>
      </w:r>
      <w:r>
        <w:rPr>
          <w:rFonts w:ascii="Times New Roman" w:hAnsi="Times New Roman"/>
          <w:sz w:val="24"/>
          <w:szCs w:val="24"/>
        </w:rPr>
        <w:t>Администрацией Унечского района за 9 месяцев 2023 года</w:t>
      </w:r>
      <w:r>
        <w:rPr>
          <w:rFonts w:ascii="Times New Roman" w:hAnsi="Times New Roman"/>
          <w:bCs/>
          <w:sz w:val="24"/>
          <w:szCs w:val="24"/>
        </w:rPr>
        <w:t xml:space="preserve"> в рамках</w:t>
      </w:r>
      <w:r>
        <w:rPr>
          <w:rFonts w:ascii="Times New Roman" w:hAnsi="Times New Roman"/>
          <w:sz w:val="24"/>
          <w:szCs w:val="24"/>
        </w:rPr>
        <w:t xml:space="preserve"> соблюдения земельного законодательства Российской Федерации </w:t>
      </w:r>
      <w:r>
        <w:rPr>
          <w:rFonts w:ascii="Times New Roman" w:hAnsi="Times New Roman"/>
          <w:bCs/>
          <w:sz w:val="24"/>
          <w:szCs w:val="24"/>
        </w:rPr>
        <w:t xml:space="preserve"> проведено 15 профилактических визитов (внесено в ЕРКНМ -0), </w:t>
      </w:r>
      <w:r>
        <w:rPr>
          <w:rFonts w:ascii="Times New Roman" w:hAnsi="Times New Roman"/>
          <w:sz w:val="24"/>
          <w:szCs w:val="24"/>
        </w:rPr>
        <w:t xml:space="preserve">объявлено предостережений – 8 </w:t>
      </w:r>
      <w:r>
        <w:rPr>
          <w:rFonts w:ascii="Times New Roman" w:hAnsi="Times New Roman"/>
          <w:bCs/>
          <w:sz w:val="24"/>
          <w:szCs w:val="24"/>
        </w:rPr>
        <w:t>(внесено в ЕРКНМ -8) – показатель достигнут.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Предусмотренные показатели результативности за 9 месяцев 2023 года – достигнуты в полном объеме. 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8"/>
        <w:gridCol w:w="3262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 xml:space="preserve">№ </w:t>
            </w:r>
            <w:r>
              <w:rPr>
                <w:rFonts w:eastAsia="Calibri" w:ascii="Times New Roman" w:hAnsi="Times New Roman"/>
                <w:b/>
              </w:rPr>
              <w:t>п/п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показателя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iCs/>
          <w:sz w:val="24"/>
          <w:szCs w:val="24"/>
        </w:rPr>
        <w:t>Комитетом по управлению муниципальным имуществом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iCs/>
          <w:sz w:val="24"/>
          <w:szCs w:val="24"/>
        </w:rPr>
        <w:t>Комитет по управлению муниципальным имуществом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земельного контроля на территории на территории Унечского муниципального района Брянской области на 2024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firstLine="567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05.12.2023г.  № 37</w:t>
      </w:r>
      <w:r>
        <w:rPr>
          <w:rFonts w:eastAsia="Calibri" w:ascii="Times New Roman" w:hAnsi="Times New Roman"/>
          <w:sz w:val="24"/>
          <w:szCs w:val="24"/>
          <w:lang w:eastAsia="en-US"/>
        </w:rPr>
        <w:t>3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2024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2"/>
        <w:gridCol w:w="1549"/>
        <w:gridCol w:w="2064"/>
        <w:gridCol w:w="1608"/>
        <w:gridCol w:w="2214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2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bookmarkStart w:id="0" w:name="_GoBack"/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End w:id="0"/>
          </w:p>
        </w:tc>
        <w:tc>
          <w:tcPr>
            <w:tcW w:w="1549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08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1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Impact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 Unicode MS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4"/>
      <w:pStyle w:val="Heading1"/>
      <w:numFmt w:val="decimal"/>
      <w:lvlText w:val="%1."/>
      <w:lvlJc w:val="left"/>
      <w:pPr>
        <w:tabs>
          <w:tab w:val="num" w:pos="0"/>
        </w:tabs>
        <w:ind w:left="73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5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bestFit" w:percent="2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uiPriority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6a4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locked/>
    <w:rsid w:val="007c68e1"/>
    <w:pPr>
      <w:keepNext w:val="true"/>
      <w:numPr>
        <w:ilvl w:val="0"/>
        <w:numId w:val="1"/>
      </w:numPr>
      <w:suppressAutoHyphens w:val="true"/>
      <w:spacing w:lineRule="auto" w:line="240" w:before="0" w:after="0"/>
      <w:jc w:val="center"/>
      <w:outlineLvl w:val="0"/>
    </w:pPr>
    <w:rPr>
      <w:rFonts w:ascii="Times New Roman" w:hAnsi="Times New Roman"/>
      <w:b/>
      <w:sz w:val="24"/>
      <w:szCs w:val="20"/>
      <w:lang w:val="x-none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7c68e1"/>
    <w:rPr>
      <w:rFonts w:ascii="Times New Roman" w:hAnsi="Times New Roman"/>
      <w:b/>
      <w:sz w:val="24"/>
      <w:szCs w:val="20"/>
      <w:lang w:val="x-none" w:eastAsia="zh-CN"/>
    </w:rPr>
  </w:style>
  <w:style w:type="character" w:styleId="Style8" w:customStyle="1">
    <w:name w:val="Название Знак"/>
    <w:basedOn w:val="DefaultParagraphFont"/>
    <w:uiPriority w:val="99"/>
    <w:qFormat/>
    <w:locked/>
    <w:rsid w:val="00d363bb"/>
    <w:rPr>
      <w:rFonts w:ascii="Impact" w:hAnsi="Impact" w:cs="Arial"/>
      <w:sz w:val="24"/>
      <w:szCs w:val="24"/>
    </w:rPr>
  </w:style>
  <w:style w:type="character" w:styleId="Style9" w:customStyle="1">
    <w:name w:val="Подзаголовок Знак"/>
    <w:basedOn w:val="DefaultParagraphFont"/>
    <w:uiPriority w:val="99"/>
    <w:qFormat/>
    <w:locked/>
    <w:rsid w:val="00d363bb"/>
    <w:rPr>
      <w:rFonts w:ascii="Arial Narrow" w:hAnsi="Arial Narrow" w:cs="Arial"/>
      <w:sz w:val="24"/>
      <w:szCs w:val="24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locked/>
    <w:rsid w:val="004309e9"/>
    <w:rPr>
      <w:rFonts w:ascii="Tahoma" w:hAnsi="Tahoma" w:cs="Tahoma"/>
      <w:sz w:val="16"/>
      <w:szCs w:val="16"/>
    </w:rPr>
  </w:style>
  <w:style w:type="character" w:styleId="ConsPlusNormal1" w:customStyle="1">
    <w:name w:val="ConsPlusNormal1"/>
    <w:link w:val="ConsPlusNormal"/>
    <w:uiPriority w:val="99"/>
    <w:qFormat/>
    <w:locked/>
    <w:rsid w:val="00884135"/>
    <w:rPr>
      <w:rFonts w:ascii="Times New Roman" w:hAnsi="Times New Roman"/>
      <w:sz w:val="24"/>
      <w:szCs w:val="20"/>
    </w:rPr>
  </w:style>
  <w:style w:type="character" w:styleId="Style11" w:customStyle="1">
    <w:name w:val="Верх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Pagenumber">
    <w:name w:val="page number"/>
    <w:basedOn w:val="DefaultParagraphFont"/>
    <w:uiPriority w:val="99"/>
    <w:qFormat/>
    <w:rsid w:val="00e21179"/>
    <w:rPr>
      <w:rFonts w:cs="Times New Roman"/>
    </w:rPr>
  </w:style>
  <w:style w:type="character" w:styleId="Style12" w:customStyle="1">
    <w:name w:val="Нижний колонтитул Знак"/>
    <w:basedOn w:val="DefaultParagraphFont"/>
    <w:uiPriority w:val="99"/>
    <w:semiHidden/>
    <w:qFormat/>
    <w:locked/>
    <w:rPr>
      <w:rFonts w:cs="Times New Roman"/>
    </w:rPr>
  </w:style>
  <w:style w:type="character" w:styleId="Hyperlink">
    <w:name w:val="Hyperlink"/>
    <w:uiPriority w:val="99"/>
    <w:rsid w:val="00a516f4"/>
    <w:rPr>
      <w:color w:val="0000FF"/>
      <w:u w:val="single"/>
    </w:rPr>
  </w:style>
  <w:style w:type="character" w:styleId="Markedcontent" w:customStyle="1">
    <w:name w:val="markedcontent"/>
    <w:basedOn w:val="DefaultParagraphFont"/>
    <w:qFormat/>
    <w:rsid w:val="0096261d"/>
    <w:rPr/>
  </w:style>
  <w:style w:type="character" w:styleId="11" w:customStyle="1">
    <w:name w:val="Текст сноски Знак1"/>
    <w:basedOn w:val="DefaultParagraphFont"/>
    <w:qFormat/>
    <w:rsid w:val="00aa3715"/>
    <w:rPr>
      <w:rFonts w:ascii="Times New Roman" w:hAnsi="Times New Roman"/>
      <w:sz w:val="20"/>
      <w:szCs w:val="20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aa3715"/>
    <w:rPr>
      <w:sz w:val="20"/>
      <w:szCs w:val="20"/>
    </w:rPr>
  </w:style>
  <w:style w:type="character" w:styleId="Style14" w:customStyle="1">
    <w:name w:val="Текст примечания Знак"/>
    <w:basedOn w:val="DefaultParagraphFont"/>
    <w:link w:val="Annotationtext"/>
    <w:uiPriority w:val="99"/>
    <w:qFormat/>
    <w:rsid w:val="00aa3715"/>
    <w:rPr>
      <w:rFonts w:ascii="Times New Roman" w:hAnsi="Times New Roman"/>
      <w:sz w:val="20"/>
      <w:szCs w:val="20"/>
    </w:rPr>
  </w:style>
  <w:style w:type="character" w:styleId="2" w:customStyle="1">
    <w:name w:val="Основной текст 2 Знак"/>
    <w:basedOn w:val="DefaultParagraphFont"/>
    <w:link w:val="BodyText2"/>
    <w:uiPriority w:val="99"/>
    <w:qFormat/>
    <w:rsid w:val="00aa3715"/>
    <w:rPr>
      <w:rFonts w:ascii="Times New Roman" w:hAnsi="Times New Roman"/>
      <w:sz w:val="24"/>
      <w:szCs w:val="24"/>
    </w:rPr>
  </w:style>
  <w:style w:type="character" w:styleId="Style15">
    <w:name w:val="Символ сноски"/>
    <w:uiPriority w:val="99"/>
    <w:semiHidden/>
    <w:unhideWhenUsed/>
    <w:qFormat/>
    <w:rsid w:val="00aa371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2f0095"/>
    <w:rPr>
      <w:sz w:val="20"/>
      <w:szCs w:val="20"/>
    </w:rPr>
  </w:style>
  <w:style w:type="character" w:styleId="Style17">
    <w:name w:val="Символ концевой сноски"/>
    <w:uiPriority w:val="99"/>
    <w:semiHidden/>
    <w:unhideWhenUsed/>
    <w:qFormat/>
    <w:rsid w:val="002f0095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1">
    <w:name w:val="Заголовок 2 Знак"/>
    <w:qFormat/>
    <w:rPr>
      <w:rFonts w:ascii="Cambria" w:hAnsi="Cambria" w:cs="0"/>
      <w:b/>
      <w:bCs/>
      <w:color w:val="4F81BD"/>
      <w:sz w:val="26"/>
      <w:szCs w:val="26"/>
    </w:rPr>
  </w:style>
  <w:style w:type="character" w:styleId="Text-s">
    <w:name w:val="text-s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Extendedtext-short">
    <w:name w:val="extendedtext-short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Extendedtext-full">
    <w:name w:val="extendedtext-full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Clipboard">
    <w:name w:val="clipboard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8"/>
    <w:uiPriority w:val="99"/>
    <w:qFormat/>
    <w:rsid w:val="00d363bb"/>
    <w:pPr>
      <w:spacing w:lineRule="auto" w:line="360" w:before="0" w:after="0"/>
      <w:jc w:val="center"/>
    </w:pPr>
    <w:rPr>
      <w:rFonts w:ascii="Impact" w:hAnsi="Impact" w:cs="Arial"/>
      <w:sz w:val="32"/>
      <w:szCs w:val="24"/>
    </w:rPr>
  </w:style>
  <w:style w:type="paragraph" w:styleId="Subtitle">
    <w:name w:val="Subtitle"/>
    <w:basedOn w:val="Normal"/>
    <w:link w:val="Style9"/>
    <w:uiPriority w:val="99"/>
    <w:qFormat/>
    <w:rsid w:val="00d363bb"/>
    <w:pPr>
      <w:spacing w:lineRule="auto" w:line="360" w:before="0" w:after="0"/>
      <w:jc w:val="center"/>
    </w:pPr>
    <w:rPr>
      <w:rFonts w:ascii="Arial Narrow" w:hAnsi="Arial Narrow" w:cs="Arial"/>
      <w:sz w:val="36"/>
      <w:szCs w:val="24"/>
    </w:rPr>
  </w:style>
  <w:style w:type="paragraph" w:styleId="ListParagraph">
    <w:name w:val="List Paragraph"/>
    <w:basedOn w:val="Normal"/>
    <w:uiPriority w:val="34"/>
    <w:qFormat/>
    <w:rsid w:val="00585739"/>
    <w:pPr>
      <w:spacing w:before="0" w:after="200"/>
      <w:ind w:left="720" w:hanging="0"/>
      <w:contextualSpacing/>
    </w:pPr>
    <w:rPr/>
  </w:style>
  <w:style w:type="paragraph" w:styleId="Formattext" w:customStyle="1">
    <w:name w:val="formattext"/>
    <w:basedOn w:val="Normal"/>
    <w:uiPriority w:val="99"/>
    <w:qFormat/>
    <w:rsid w:val="009d4dfb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Style10"/>
    <w:uiPriority w:val="99"/>
    <w:semiHidden/>
    <w:qFormat/>
    <w:rsid w:val="004309e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link w:val="ConsPlusNormal1"/>
    <w:uiPriority w:val="99"/>
    <w:qFormat/>
    <w:rsid w:val="00712a3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1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2"/>
    <w:uiPriority w:val="99"/>
    <w:rsid w:val="00e211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d86a2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onsNormal" w:customStyle="1">
    <w:name w:val="ConsNormal"/>
    <w:uiPriority w:val="99"/>
    <w:qFormat/>
    <w:rsid w:val="00a516f4"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a516f4"/>
    <w:pPr>
      <w:spacing w:before="0" w:after="200"/>
      <w:ind w:left="720" w:hanging="0"/>
      <w:contextualSpacing/>
    </w:pPr>
    <w:rPr>
      <w:lang w:eastAsia="en-US"/>
    </w:rPr>
  </w:style>
  <w:style w:type="paragraph" w:styleId="Default" w:customStyle="1">
    <w:name w:val="Default"/>
    <w:qFormat/>
    <w:rsid w:val="0072775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FootnoteText">
    <w:name w:val="Footnote Text"/>
    <w:basedOn w:val="Normal"/>
    <w:link w:val="11"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Annotationtext">
    <w:name w:val="annotation text"/>
    <w:basedOn w:val="Normal"/>
    <w:link w:val="Style14"/>
    <w:uiPriority w:val="99"/>
    <w:unhideWhenUsed/>
    <w:qFormat/>
    <w:rsid w:val="00aa3715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link w:val="2"/>
    <w:uiPriority w:val="99"/>
    <w:unhideWhenUsed/>
    <w:qFormat/>
    <w:rsid w:val="00aa3715"/>
    <w:pPr>
      <w:spacing w:lineRule="auto" w:line="480" w:before="0" w:after="120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2f0095"/>
    <w:pPr>
      <w:spacing w:lineRule="auto" w:line="240" w:before="0" w:after="0"/>
    </w:pPr>
    <w:rPr>
      <w:sz w:val="20"/>
      <w:szCs w:val="20"/>
    </w:rPr>
  </w:style>
  <w:style w:type="paragraph" w:styleId="NoSpacing">
    <w:name w:val="No Spacing"/>
    <w:uiPriority w:val="1"/>
    <w:qFormat/>
    <w:rsid w:val="0043636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51" w:customStyle="1">
    <w:name w:val="Style15"/>
    <w:basedOn w:val="Normal"/>
    <w:uiPriority w:val="99"/>
    <w:qFormat/>
    <w:rsid w:val="00d139be"/>
    <w:pPr>
      <w:widowControl w:val="false"/>
      <w:spacing w:lineRule="exact" w:line="276" w:before="0" w:after="0"/>
      <w:ind w:firstLine="845"/>
      <w:jc w:val="both"/>
    </w:pPr>
    <w:rPr>
      <w:rFonts w:ascii="Arial Unicode MS" w:hAnsi="Arial Unicode MS" w:eastAsia="Arial Unicode MS" w:cs="Arial Unicode MS" w:hAnsiTheme="minorHAnsi"/>
      <w:sz w:val="24"/>
      <w:szCs w:val="24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76f2e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213122&amp;date=13.09.2023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B4675-8687-458B-A41E-2F52CD48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Application>AlterOffice/3.3.0.1$Windows_x86 LibreOffice_project/</Application>
  <AppVersion>15.0000</AppVersion>
  <Pages>9</Pages>
  <Words>2691</Words>
  <Characters>15344</Characters>
  <CharactersWithSpaces>18000</CharactersWithSpaces>
  <Paragraphs>35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/>
  <dc:language>ru-RU</dc:language>
  <cp:lastModifiedBy>user</cp:lastModifiedBy>
  <dcterms:modified xsi:type="dcterms:W3CDTF">2025-02-10T10:51:00Z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